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799323.xml.htm"/>
      <w:bookmarkStart w:id="1" w:name="kswkform4_17907993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Frankel Stanley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PRECISION BIOSCIENCES,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 E. PETTIGREW ST., SUITE A-100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PRECISION BIOSCIENCES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DTIL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41,478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Dario Scimeca, Attorney-in-Fact for Stanley R. Frankel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5726" TargetMode="External"/><Relationship Id="rId5" Type="http://schemas.openxmlformats.org/officeDocument/2006/relationships/hyperlink" Target="http://www.sec.gov/cgi-bin/browse-edgar?action=getcompany&amp;CIK=00013578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3113</Characters>
  <CharactersWithSpaces>3616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